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DE36" w14:textId="77777777" w:rsidR="00D4150D" w:rsidRPr="00705A8D" w:rsidRDefault="00CA1241" w:rsidP="00AC3189">
      <w:pPr>
        <w:spacing w:line="360" w:lineRule="auto"/>
        <w:rPr>
          <w:b/>
          <w:lang w:val="en-CA"/>
        </w:rPr>
      </w:pPr>
      <w:r w:rsidRPr="00705A8D">
        <w:rPr>
          <w:b/>
          <w:lang w:val="en-CA"/>
        </w:rPr>
        <w:t>Additional file 1</w:t>
      </w:r>
    </w:p>
    <w:p w14:paraId="5E0274EA" w14:textId="77777777" w:rsidR="00CA1241" w:rsidRDefault="00CA1241" w:rsidP="00AC3189">
      <w:pPr>
        <w:spacing w:after="240" w:line="360" w:lineRule="auto"/>
        <w:jc w:val="both"/>
        <w:rPr>
          <w:lang w:val="en-CA"/>
        </w:rPr>
      </w:pPr>
      <w:r w:rsidRPr="00CA1241">
        <w:rPr>
          <w:lang w:val="en-CA"/>
        </w:rPr>
        <w:t xml:space="preserve">Sensitivity analyses </w:t>
      </w:r>
      <w:r w:rsidR="00613D3D">
        <w:rPr>
          <w:lang w:val="en-CA"/>
        </w:rPr>
        <w:t>aimed at</w:t>
      </w:r>
      <w:r w:rsidRPr="00CA1241">
        <w:rPr>
          <w:lang w:val="en-CA"/>
        </w:rPr>
        <w:t xml:space="preserve"> assess</w:t>
      </w:r>
      <w:r w:rsidR="00613D3D">
        <w:rPr>
          <w:lang w:val="en-CA"/>
        </w:rPr>
        <w:t>ing</w:t>
      </w:r>
      <w:r w:rsidRPr="00CA1241">
        <w:rPr>
          <w:lang w:val="en-CA"/>
        </w:rPr>
        <w:t xml:space="preserve"> the i</w:t>
      </w:r>
      <w:r>
        <w:rPr>
          <w:lang w:val="en-CA"/>
        </w:rPr>
        <w:t xml:space="preserve">mpact of having excluded persons with </w:t>
      </w:r>
      <w:r w:rsidR="00613D3D">
        <w:rPr>
          <w:lang w:val="en-CA"/>
        </w:rPr>
        <w:t xml:space="preserve">uncertain asthma status </w:t>
      </w:r>
      <w:r>
        <w:rPr>
          <w:lang w:val="en-CA"/>
        </w:rPr>
        <w:t xml:space="preserve">from the </w:t>
      </w:r>
      <w:r w:rsidR="00541D90">
        <w:rPr>
          <w:lang w:val="en-CA"/>
        </w:rPr>
        <w:t>subset of subjects interviewed.</w:t>
      </w:r>
    </w:p>
    <w:p w14:paraId="1F4C10CC" w14:textId="77777777" w:rsidR="00CA1241" w:rsidRDefault="005072BC" w:rsidP="00AC3189">
      <w:pPr>
        <w:spacing w:after="240" w:line="360" w:lineRule="auto"/>
        <w:jc w:val="both"/>
        <w:rPr>
          <w:lang w:val="en-CA"/>
        </w:rPr>
      </w:pPr>
      <w:r>
        <w:rPr>
          <w:lang w:val="en-CA"/>
        </w:rPr>
        <w:t>There were 4,457 p</w:t>
      </w:r>
      <w:r w:rsidR="00CA1241">
        <w:rPr>
          <w:lang w:val="en-CA"/>
        </w:rPr>
        <w:t xml:space="preserve">ersons excluded from pool of eligible subjects for data collection because they did not meet the definition of asthma, but had </w:t>
      </w:r>
      <w:r w:rsidR="00705A8D">
        <w:rPr>
          <w:lang w:val="en-CA"/>
        </w:rPr>
        <w:t>one</w:t>
      </w:r>
      <w:r w:rsidR="00CA1241">
        <w:rPr>
          <w:lang w:val="en-CA"/>
        </w:rPr>
        <w:t xml:space="preserve"> </w:t>
      </w:r>
      <w:r w:rsidR="00613D3D">
        <w:rPr>
          <w:lang w:val="en-CA"/>
        </w:rPr>
        <w:t>physician claim</w:t>
      </w:r>
      <w:r w:rsidR="00CA1241">
        <w:rPr>
          <w:lang w:val="en-CA"/>
        </w:rPr>
        <w:t xml:space="preserve"> for asthma</w:t>
      </w:r>
      <w:r>
        <w:rPr>
          <w:lang w:val="en-CA"/>
        </w:rPr>
        <w:t xml:space="preserve"> </w:t>
      </w:r>
      <w:r>
        <w:rPr>
          <w:lang w:val="en-CA"/>
        </w:rPr>
        <w:fldChar w:fldCharType="begin"/>
      </w:r>
      <w:r w:rsidR="00C465E7">
        <w:rPr>
          <w:lang w:val="en-CA"/>
        </w:rPr>
        <w:instrText xml:space="preserve"> ADDIN EN.CITE &lt;EndNote&gt;&lt;Cite&gt;&lt;Author&gt;El-Zein&lt;/Author&gt;&lt;Year&gt;2017&lt;/Year&gt;&lt;RecNum&gt;4355&lt;/RecNum&gt;&lt;DisplayText&gt;[1]&lt;/DisplayText&gt;&lt;record&gt;&lt;rec-number&gt;4355&lt;/rec-number&gt;&lt;foreign-keys&gt;&lt;key app="EN" db-id="pv9xr5daxexde5erwtopdvabsf2txwr590w5" timestamp="1465324332"&gt;4355&lt;/key&gt;&lt;/foreign-keys&gt;&lt;ref-type name="Journal Article"&gt;17&lt;/ref-type&gt;&lt;contributors&gt;&lt;authors&gt;&lt;author&gt;El-Zein, M.&lt;/author&gt;&lt;author&gt;Conus, F.&lt;/author&gt;&lt;author&gt;Benedetti, A.&lt;/author&gt;&lt;author&gt;Menzies, D.&lt;/author&gt;&lt;author&gt;Parent, M. E.&lt;/author&gt;&lt;author&gt;Rousseau, M. C.&lt;/author&gt;&lt;/authors&gt;&lt;/contributors&gt;&lt;auth-address&gt;INRS-Institut Armand-Frappier, Université du Québec&amp;#xD;531, boul. des Prairies&amp;#xD;Laval (QC)&amp;#xD;Canada&amp;#xD;H7V 1B7&lt;/auth-address&gt;&lt;titles&gt;&lt;title&gt;Association between Bacillus Calmette-Guérin (BCG) vaccination and childhood asthma in the Québec Birth Cohort on Immunity and Health&lt;/title&gt;&lt;secondary-title&gt;American Journal of Epidemiology&lt;/secondary-title&gt;&lt;short-title&gt;BCG vaccination and childhood asthma&lt;/short-title&gt;&lt;/titles&gt;&lt;periodical&gt;&lt;full-title&gt;American Journal of Epidemiology&lt;/full-title&gt;&lt;abbr-1&gt;Am. J. Epidemiol.&lt;/abbr-1&gt;&lt;abbr-2&gt;Am J Epidemiol&lt;/abbr-2&gt;&lt;/periodical&gt;&lt;pages&gt;344-355&lt;/pages&gt;&lt;volume&gt;186&lt;/volume&gt;&lt;number&gt;3&lt;/number&gt;&lt;keywords&gt;&lt;keyword&gt;Asthma&lt;/keyword&gt;&lt;keyword&gt;Administrative data&lt;/keyword&gt;&lt;keyword&gt;Bacillus Calmette-Guerin&lt;/keyword&gt;&lt;keyword&gt;Birth cohort&lt;/keyword&gt;&lt;keyword&gt;Stage 2 sampling&lt;/keyword&gt;&lt;/keywords&gt;&lt;dates&gt;&lt;year&gt;2017&lt;/year&gt;&lt;/dates&gt;&lt;urls&gt;&lt;related-urls&gt;&lt;url&gt;https://academic.oup.com/aje/article-lookup/doi/10.1093/aje/kwx088&lt;/url&gt;&lt;/related-urls&gt;&lt;/urls&gt;&lt;electronic-resource-num&gt;doi: 10.1093/aje/kwx088&lt;/electronic-resource-num&gt;&lt;language&gt;English&lt;/language&gt;&lt;/record&gt;&lt;/Cite&gt;&lt;/EndNote&gt;</w:instrText>
      </w:r>
      <w:r>
        <w:rPr>
          <w:lang w:val="en-CA"/>
        </w:rPr>
        <w:fldChar w:fldCharType="separate"/>
      </w:r>
      <w:r w:rsidR="00C465E7">
        <w:rPr>
          <w:noProof/>
          <w:lang w:val="en-CA"/>
        </w:rPr>
        <w:t>[1]</w:t>
      </w:r>
      <w:r>
        <w:rPr>
          <w:lang w:val="en-CA"/>
        </w:rPr>
        <w:fldChar w:fldCharType="end"/>
      </w:r>
      <w:r>
        <w:rPr>
          <w:lang w:val="en-CA"/>
        </w:rPr>
        <w:t xml:space="preserve">. </w:t>
      </w:r>
    </w:p>
    <w:p w14:paraId="442D2924" w14:textId="77777777" w:rsidR="005072BC" w:rsidRDefault="00613D3D" w:rsidP="00AC3189">
      <w:pPr>
        <w:tabs>
          <w:tab w:val="decimal" w:pos="0"/>
          <w:tab w:val="left" w:pos="1134"/>
          <w:tab w:val="decimal" w:pos="4253"/>
        </w:tabs>
        <w:spacing w:after="240" w:line="360" w:lineRule="auto"/>
        <w:jc w:val="both"/>
        <w:rPr>
          <w:rFonts w:cstheme="minorHAnsi"/>
          <w:lang w:val="en-CA"/>
        </w:rPr>
      </w:pPr>
      <w:r>
        <w:rPr>
          <w:lang w:val="en-CA"/>
        </w:rPr>
        <w:tab/>
      </w:r>
      <w:r w:rsidR="005072BC">
        <w:rPr>
          <w:lang w:val="en-CA"/>
        </w:rPr>
        <w:t>BCG</w:t>
      </w:r>
      <w:r w:rsidR="005072BC" w:rsidRPr="005072BC">
        <w:rPr>
          <w:vertAlign w:val="superscript"/>
          <w:lang w:val="en-CA"/>
        </w:rPr>
        <w:t>+</w:t>
      </w:r>
      <w:r w:rsidR="005072BC">
        <w:rPr>
          <w:lang w:val="en-CA"/>
        </w:rPr>
        <w:t xml:space="preserve"> / Asthma</w:t>
      </w:r>
      <w:r w:rsidR="005072BC" w:rsidRPr="005072BC">
        <w:rPr>
          <w:rFonts w:cstheme="minorHAnsi"/>
          <w:vertAlign w:val="superscript"/>
          <w:lang w:val="en-CA"/>
        </w:rPr>
        <w:t>–</w:t>
      </w:r>
      <w:r w:rsidR="005072BC">
        <w:rPr>
          <w:rFonts w:cstheme="minorHAnsi"/>
          <w:lang w:val="en-CA"/>
        </w:rPr>
        <w:tab/>
        <w:t>33,040</w:t>
      </w:r>
    </w:p>
    <w:p w14:paraId="13902B6A" w14:textId="77777777" w:rsidR="005072BC" w:rsidRDefault="00613D3D" w:rsidP="00AC3189">
      <w:pPr>
        <w:tabs>
          <w:tab w:val="decimal" w:pos="0"/>
          <w:tab w:val="left" w:pos="1134"/>
          <w:tab w:val="decimal" w:pos="4253"/>
        </w:tabs>
        <w:spacing w:after="240" w:line="360" w:lineRule="auto"/>
        <w:jc w:val="both"/>
        <w:rPr>
          <w:rFonts w:cstheme="minorHAnsi"/>
          <w:lang w:val="en-CA"/>
        </w:rPr>
      </w:pPr>
      <w:r>
        <w:rPr>
          <w:lang w:val="en-CA"/>
        </w:rPr>
        <w:tab/>
      </w:r>
      <w:r w:rsidR="005072BC">
        <w:rPr>
          <w:lang w:val="en-CA"/>
        </w:rPr>
        <w:t>BCG</w:t>
      </w:r>
      <w:r w:rsidR="005072BC" w:rsidRPr="005072BC">
        <w:rPr>
          <w:rFonts w:cstheme="minorHAnsi"/>
          <w:vertAlign w:val="superscript"/>
          <w:lang w:val="en-CA"/>
        </w:rPr>
        <w:t>–</w:t>
      </w:r>
      <w:r w:rsidR="005072BC">
        <w:rPr>
          <w:rFonts w:cstheme="minorHAnsi"/>
          <w:lang w:val="en-CA"/>
        </w:rPr>
        <w:t xml:space="preserve"> / Asthma</w:t>
      </w:r>
      <w:r w:rsidR="005072BC" w:rsidRPr="005072BC">
        <w:rPr>
          <w:rFonts w:cstheme="minorHAnsi"/>
          <w:vertAlign w:val="superscript"/>
          <w:lang w:val="en-CA"/>
        </w:rPr>
        <w:t>–</w:t>
      </w:r>
      <w:r w:rsidR="005072BC">
        <w:rPr>
          <w:rFonts w:cstheme="minorHAnsi"/>
          <w:lang w:val="en-CA"/>
        </w:rPr>
        <w:tab/>
        <w:t>37,713</w:t>
      </w:r>
    </w:p>
    <w:p w14:paraId="1CDE331D" w14:textId="77777777" w:rsidR="005072BC" w:rsidRDefault="00613D3D" w:rsidP="00AC3189">
      <w:pPr>
        <w:tabs>
          <w:tab w:val="decimal" w:pos="0"/>
          <w:tab w:val="left" w:pos="1134"/>
          <w:tab w:val="decimal" w:pos="4253"/>
        </w:tabs>
        <w:spacing w:after="240" w:line="360" w:lineRule="auto"/>
        <w:jc w:val="both"/>
        <w:rPr>
          <w:rFonts w:cstheme="minorHAnsi"/>
          <w:lang w:val="en-CA"/>
        </w:rPr>
      </w:pPr>
      <w:r>
        <w:rPr>
          <w:lang w:val="en-CA"/>
        </w:rPr>
        <w:tab/>
      </w:r>
      <w:r w:rsidR="005072BC">
        <w:rPr>
          <w:lang w:val="en-CA"/>
        </w:rPr>
        <w:t>Asthma</w:t>
      </w:r>
      <w:r w:rsidR="005072BC" w:rsidRPr="005072BC">
        <w:rPr>
          <w:rFonts w:cstheme="minorHAnsi"/>
          <w:vertAlign w:val="superscript"/>
          <w:lang w:val="en-CA"/>
        </w:rPr>
        <w:t>–</w:t>
      </w:r>
      <w:r w:rsidR="005072BC">
        <w:rPr>
          <w:rFonts w:cstheme="minorHAnsi"/>
          <w:lang w:val="en-CA"/>
        </w:rPr>
        <w:t xml:space="preserve"> excluded</w:t>
      </w:r>
      <w:r w:rsidR="005072BC">
        <w:rPr>
          <w:rFonts w:cstheme="minorHAnsi"/>
          <w:lang w:val="en-CA"/>
        </w:rPr>
        <w:tab/>
        <w:t>4,457</w:t>
      </w:r>
    </w:p>
    <w:p w14:paraId="135B9C74" w14:textId="77777777" w:rsidR="005072BC" w:rsidRDefault="00613D3D" w:rsidP="00AC3189">
      <w:pPr>
        <w:tabs>
          <w:tab w:val="decimal" w:pos="0"/>
          <w:tab w:val="left" w:pos="1134"/>
          <w:tab w:val="decimal" w:pos="4253"/>
        </w:tabs>
        <w:spacing w:after="240" w:line="360" w:lineRule="auto"/>
        <w:jc w:val="both"/>
        <w:rPr>
          <w:lang w:val="en-CA"/>
        </w:rPr>
      </w:pPr>
      <w:r>
        <w:rPr>
          <w:lang w:val="en-CA"/>
        </w:rPr>
        <w:tab/>
      </w:r>
      <w:r w:rsidR="005072BC">
        <w:rPr>
          <w:lang w:val="en-CA"/>
        </w:rPr>
        <w:t>Total</w:t>
      </w:r>
      <w:r w:rsidR="005072BC">
        <w:rPr>
          <w:lang w:val="en-CA"/>
        </w:rPr>
        <w:tab/>
        <w:t>75,210</w:t>
      </w:r>
    </w:p>
    <w:p w14:paraId="3C8DDB78" w14:textId="08B845E0" w:rsidR="004768E5" w:rsidRDefault="005072BC" w:rsidP="00AC3189">
      <w:pPr>
        <w:spacing w:after="240" w:line="360" w:lineRule="auto"/>
        <w:jc w:val="both"/>
        <w:rPr>
          <w:lang w:val="en-CA"/>
        </w:rPr>
      </w:pPr>
      <w:r>
        <w:rPr>
          <w:lang w:val="en-CA"/>
        </w:rPr>
        <w:t>This represents a proportion of 5.9% (4,457/75,210) of all subjects without asthma (according to administrative data</w:t>
      </w:r>
      <w:r w:rsidR="00335D2F">
        <w:rPr>
          <w:lang w:val="en-CA"/>
        </w:rPr>
        <w:t xml:space="preserve"> until 1994</w:t>
      </w:r>
      <w:r>
        <w:rPr>
          <w:lang w:val="en-CA"/>
        </w:rPr>
        <w:t>).</w:t>
      </w:r>
      <w:r w:rsidR="00613D3D">
        <w:rPr>
          <w:lang w:val="en-CA"/>
        </w:rPr>
        <w:t xml:space="preserve"> </w:t>
      </w:r>
    </w:p>
    <w:p w14:paraId="20653BAD" w14:textId="77777777" w:rsidR="00DE2FEC" w:rsidRDefault="00613D3D" w:rsidP="00AC3189">
      <w:pPr>
        <w:spacing w:after="240" w:line="360" w:lineRule="auto"/>
        <w:jc w:val="both"/>
        <w:rPr>
          <w:lang w:val="en-CA"/>
        </w:rPr>
      </w:pPr>
      <w:r>
        <w:rPr>
          <w:lang w:val="en-CA"/>
        </w:rPr>
        <w:t xml:space="preserve">The data were re-analyzed, assuming that 5.9% of persons without asthma according to administrative databases </w:t>
      </w:r>
      <w:r w:rsidR="00705A8D">
        <w:rPr>
          <w:lang w:val="en-CA"/>
        </w:rPr>
        <w:t xml:space="preserve">and who participated in the telephone interviews, </w:t>
      </w:r>
      <w:r>
        <w:rPr>
          <w:lang w:val="en-CA"/>
        </w:rPr>
        <w:t xml:space="preserve">were </w:t>
      </w:r>
      <w:r w:rsidR="00F82B4F">
        <w:rPr>
          <w:lang w:val="en-CA"/>
        </w:rPr>
        <w:t xml:space="preserve">actually </w:t>
      </w:r>
      <w:r>
        <w:rPr>
          <w:lang w:val="en-CA"/>
        </w:rPr>
        <w:t xml:space="preserve">persons with </w:t>
      </w:r>
      <w:r w:rsidR="00705A8D">
        <w:rPr>
          <w:lang w:val="en-CA"/>
        </w:rPr>
        <w:t>one</w:t>
      </w:r>
      <w:r>
        <w:rPr>
          <w:lang w:val="en-CA"/>
        </w:rPr>
        <w:t xml:space="preserve"> physician claim for asthma and </w:t>
      </w:r>
      <w:r w:rsidR="00F82B4F">
        <w:rPr>
          <w:lang w:val="en-CA"/>
        </w:rPr>
        <w:t xml:space="preserve">would </w:t>
      </w:r>
      <w:r>
        <w:rPr>
          <w:lang w:val="en-CA"/>
        </w:rPr>
        <w:t>ha</w:t>
      </w:r>
      <w:r w:rsidR="00F82B4F">
        <w:rPr>
          <w:lang w:val="en-CA"/>
        </w:rPr>
        <w:t>ve</w:t>
      </w:r>
      <w:r>
        <w:rPr>
          <w:lang w:val="en-CA"/>
        </w:rPr>
        <w:t xml:space="preserve"> reported having asthma. </w:t>
      </w:r>
      <w:r w:rsidR="00DE2FEC">
        <w:rPr>
          <w:lang w:val="en-CA"/>
        </w:rPr>
        <w:t>As shown in the Table below, t</w:t>
      </w:r>
      <w:r w:rsidR="00F82B4F">
        <w:rPr>
          <w:lang w:val="en-CA"/>
        </w:rPr>
        <w:t>his amounts to transferring 48 persons ((109+697)*0.059) from the d cell to the c cell</w:t>
      </w:r>
      <w:r w:rsidR="00EA1326">
        <w:rPr>
          <w:lang w:val="en-CA"/>
        </w:rPr>
        <w:t xml:space="preserve"> in the unweighted analysis, and to transferring 3895 persons ((6359+59,661)*0.059) from the d cell to the c cell in the weighted analysis (with a theoretical sample size of 76,502)</w:t>
      </w:r>
      <w:r w:rsidR="00F82B4F">
        <w:rPr>
          <w:lang w:val="en-CA"/>
        </w:rPr>
        <w:t xml:space="preserve">. </w:t>
      </w:r>
      <w:r w:rsidR="00FF2E0F">
        <w:rPr>
          <w:lang w:val="en-CA"/>
        </w:rPr>
        <w:t xml:space="preserve">The proportion of agreement and Kappa were estimated in the weighted sample, but the 95% confidence intervals are based on the actual number of participants. </w:t>
      </w:r>
      <w:r>
        <w:rPr>
          <w:lang w:val="en-CA"/>
        </w:rPr>
        <w:t xml:space="preserve">This is a worse-case scenario, in which all the persons </w:t>
      </w:r>
      <w:r w:rsidR="00F82B4F">
        <w:rPr>
          <w:lang w:val="en-CA"/>
        </w:rPr>
        <w:t xml:space="preserve">who have been </w:t>
      </w:r>
      <w:r>
        <w:rPr>
          <w:lang w:val="en-CA"/>
        </w:rPr>
        <w:t>excluded would have been discordant for their asthma status</w:t>
      </w:r>
      <w:r w:rsidRPr="00AC3189">
        <w:rPr>
          <w:lang w:val="en-CA"/>
        </w:rPr>
        <w:t>.</w:t>
      </w:r>
      <w:r w:rsidR="00FF2E0F" w:rsidRPr="00AC3189">
        <w:rPr>
          <w:lang w:val="en-CA"/>
        </w:rPr>
        <w:t xml:space="preserve"> </w:t>
      </w:r>
      <w:r w:rsidR="00F82B4F" w:rsidRPr="00AC3189">
        <w:rPr>
          <w:lang w:val="en-CA"/>
        </w:rPr>
        <w:t xml:space="preserve">In this worse-case scenario, the overall proportion of agreement decreases </w:t>
      </w:r>
      <w:r w:rsidR="00FB7DB0" w:rsidRPr="00AC3189">
        <w:rPr>
          <w:lang w:val="en-CA"/>
        </w:rPr>
        <w:t xml:space="preserve">from </w:t>
      </w:r>
      <w:r w:rsidR="00705A8D" w:rsidRPr="00AC3189">
        <w:rPr>
          <w:lang w:val="en-CA"/>
        </w:rPr>
        <w:t>8</w:t>
      </w:r>
      <w:r w:rsidR="00EA1326" w:rsidRPr="00AC3189">
        <w:rPr>
          <w:lang w:val="en-CA"/>
        </w:rPr>
        <w:t>9</w:t>
      </w:r>
      <w:r w:rsidR="00705A8D" w:rsidRPr="00AC3189">
        <w:rPr>
          <w:lang w:val="en-CA"/>
        </w:rPr>
        <w:t xml:space="preserve">% to </w:t>
      </w:r>
      <w:r w:rsidR="00F82B4F" w:rsidRPr="00AC3189">
        <w:rPr>
          <w:lang w:val="en-CA"/>
        </w:rPr>
        <w:t>8</w:t>
      </w:r>
      <w:r w:rsidR="00EA1326" w:rsidRPr="00AC3189">
        <w:rPr>
          <w:lang w:val="en-CA"/>
        </w:rPr>
        <w:t>4</w:t>
      </w:r>
      <w:r w:rsidR="00F82B4F" w:rsidRPr="00AC3189">
        <w:rPr>
          <w:lang w:val="en-CA"/>
        </w:rPr>
        <w:t xml:space="preserve">% and Kappa decreases </w:t>
      </w:r>
      <w:r w:rsidR="00705A8D" w:rsidRPr="00AC3189">
        <w:rPr>
          <w:lang w:val="en-CA"/>
        </w:rPr>
        <w:t>from 0.</w:t>
      </w:r>
      <w:r w:rsidR="00EA1326" w:rsidRPr="00AC3189">
        <w:rPr>
          <w:lang w:val="en-CA"/>
        </w:rPr>
        <w:t>6</w:t>
      </w:r>
      <w:r w:rsidR="00FB7DB0" w:rsidRPr="00AC3189">
        <w:rPr>
          <w:lang w:val="en-CA"/>
        </w:rPr>
        <w:t>0</w:t>
      </w:r>
      <w:r w:rsidR="00705A8D" w:rsidRPr="00AC3189">
        <w:rPr>
          <w:lang w:val="en-CA"/>
        </w:rPr>
        <w:t xml:space="preserve"> </w:t>
      </w:r>
      <w:r w:rsidR="00F82B4F" w:rsidRPr="00AC3189">
        <w:rPr>
          <w:lang w:val="en-CA"/>
        </w:rPr>
        <w:t>to 0.</w:t>
      </w:r>
      <w:r w:rsidR="00EA1326" w:rsidRPr="00AC3189">
        <w:rPr>
          <w:lang w:val="en-CA"/>
        </w:rPr>
        <w:t>49</w:t>
      </w:r>
      <w:r w:rsidR="00F82B4F" w:rsidRPr="00AC3189">
        <w:rPr>
          <w:lang w:val="en-CA"/>
        </w:rPr>
        <w:t>.</w:t>
      </w:r>
      <w:r>
        <w:rPr>
          <w:lang w:val="en-CA"/>
        </w:rPr>
        <w:t xml:space="preserve"> </w:t>
      </w:r>
    </w:p>
    <w:p w14:paraId="3730E7AC" w14:textId="6F18AB01" w:rsidR="006757CA" w:rsidRDefault="00AC3189" w:rsidP="00AC3189">
      <w:pPr>
        <w:spacing w:after="240" w:line="360" w:lineRule="auto"/>
        <w:jc w:val="both"/>
        <w:rPr>
          <w:lang w:val="en-CA"/>
        </w:rPr>
        <w:sectPr w:rsidR="006757CA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CA"/>
        </w:rPr>
        <w:t>If</w:t>
      </w:r>
      <w:r w:rsidR="00DE2FEC">
        <w:rPr>
          <w:lang w:val="en-CA"/>
        </w:rPr>
        <w:t>, in an intermediate scenario,</w:t>
      </w:r>
      <w:r>
        <w:rPr>
          <w:lang w:val="en-CA"/>
        </w:rPr>
        <w:t xml:space="preserve"> 3% of all subjects without asthma were transferred from the d to c cell (instead of 5.9%), the proportion of agreement would be 86% and the Kappa 0.54.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0"/>
        <w:gridCol w:w="1558"/>
        <w:gridCol w:w="1418"/>
        <w:gridCol w:w="1420"/>
        <w:gridCol w:w="1418"/>
        <w:gridCol w:w="1701"/>
        <w:gridCol w:w="1662"/>
      </w:tblGrid>
      <w:tr w:rsidR="00FF2E0F" w:rsidRPr="00720653" w14:paraId="23B17FCC" w14:textId="77777777" w:rsidTr="00FF2E0F"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830FE" w14:textId="6A348B05" w:rsidR="00FF2E0F" w:rsidRPr="00613D3D" w:rsidRDefault="00FF2E0F" w:rsidP="00AB0E76">
            <w:pPr>
              <w:spacing w:line="360" w:lineRule="auto"/>
              <w:rPr>
                <w:rFonts w:cs="Times New Roman"/>
                <w:vertAlign w:val="superscript"/>
              </w:rPr>
            </w:pPr>
            <w:r>
              <w:rPr>
                <w:lang w:val="en-CA"/>
              </w:rPr>
              <w:lastRenderedPageBreak/>
              <w:br w:type="page"/>
            </w:r>
            <w:r w:rsidRPr="00720653">
              <w:rPr>
                <w:rFonts w:eastAsia="Times New Roman" w:cs="Times New Roman"/>
                <w:b/>
                <w:lang w:val="en-CA"/>
              </w:rPr>
              <w:t xml:space="preserve">Asthma in administrative </w:t>
            </w:r>
            <w:proofErr w:type="spellStart"/>
            <w:r w:rsidRPr="00720653">
              <w:rPr>
                <w:rFonts w:eastAsia="Times New Roman" w:cs="Times New Roman"/>
                <w:b/>
                <w:lang w:val="en-CA"/>
              </w:rPr>
              <w:t>databases</w:t>
            </w:r>
            <w:r>
              <w:rPr>
                <w:rFonts w:eastAsia="Times New Roman" w:cs="Times New Roman"/>
                <w:b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FFC6700" w14:textId="77777777" w:rsidR="00FF2E0F" w:rsidRPr="00720653" w:rsidRDefault="00FF2E0F" w:rsidP="00AB0E7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2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B6EF9" w14:textId="2BD2ED2C" w:rsidR="00FF2E0F" w:rsidRPr="00FF2E0F" w:rsidRDefault="00FF2E0F" w:rsidP="00FF2E0F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 w:rsidRPr="00720653">
              <w:rPr>
                <w:rFonts w:eastAsia="Times New Roman" w:cs="Times New Roman"/>
                <w:b/>
                <w:lang w:val="en-CA"/>
              </w:rPr>
              <w:t>Self-report</w:t>
            </w:r>
            <w:r>
              <w:rPr>
                <w:rFonts w:eastAsia="Times New Roman" w:cs="Times New Roman"/>
                <w:b/>
                <w:lang w:val="en-CA"/>
              </w:rPr>
              <w:t>,</w:t>
            </w:r>
            <w:r w:rsidRPr="00720653">
              <w:rPr>
                <w:rFonts w:eastAsia="Times New Roman" w:cs="Times New Roman"/>
                <w:b/>
                <w:lang w:val="en-CA"/>
              </w:rPr>
              <w:t xml:space="preserve"> Ever had asthma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0DBD6" w14:textId="6327DB3B" w:rsidR="00FF2E0F" w:rsidRPr="00720653" w:rsidRDefault="00FF2E0F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 w:rsidRPr="00720653">
              <w:rPr>
                <w:rFonts w:eastAsia="Times New Roman" w:cs="Times New Roman"/>
                <w:b/>
                <w:lang w:val="en-CA"/>
              </w:rPr>
              <w:t>% Agreement</w:t>
            </w:r>
          </w:p>
          <w:p w14:paraId="65AE890A" w14:textId="77777777" w:rsidR="00FF2E0F" w:rsidRPr="00720653" w:rsidRDefault="00FF2E0F" w:rsidP="00AB0E76">
            <w:pPr>
              <w:spacing w:line="360" w:lineRule="auto"/>
              <w:jc w:val="center"/>
              <w:rPr>
                <w:rFonts w:cs="Times New Roman"/>
              </w:rPr>
            </w:pPr>
            <w:r w:rsidRPr="00720653">
              <w:rPr>
                <w:rFonts w:eastAsia="Times New Roman" w:cs="Times New Roman"/>
                <w:b/>
                <w:lang w:val="en-CA"/>
              </w:rPr>
              <w:t>(95% CI)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C3ED7" w14:textId="77777777" w:rsidR="00FF2E0F" w:rsidRPr="00720653" w:rsidRDefault="00FF2E0F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 w:rsidRPr="00720653">
              <w:rPr>
                <w:rFonts w:eastAsia="Times New Roman" w:cs="Times New Roman"/>
                <w:b/>
                <w:lang w:val="en-CA"/>
              </w:rPr>
              <w:t>Kappa</w:t>
            </w:r>
          </w:p>
          <w:p w14:paraId="7D93A1C2" w14:textId="77777777" w:rsidR="00FF2E0F" w:rsidRPr="00720653" w:rsidRDefault="00FF2E0F" w:rsidP="00AB0E76">
            <w:pPr>
              <w:spacing w:line="360" w:lineRule="auto"/>
              <w:jc w:val="center"/>
              <w:rPr>
                <w:rFonts w:cs="Times New Roman"/>
              </w:rPr>
            </w:pPr>
            <w:r w:rsidRPr="00720653">
              <w:rPr>
                <w:rFonts w:eastAsia="Times New Roman" w:cs="Times New Roman"/>
                <w:b/>
                <w:lang w:val="en-CA"/>
              </w:rPr>
              <w:t>(95% CI)</w:t>
            </w:r>
          </w:p>
        </w:tc>
      </w:tr>
      <w:tr w:rsidR="006757CA" w:rsidRPr="00891C01" w14:paraId="2732E3E0" w14:textId="77777777" w:rsidTr="00FF2E0F">
        <w:tc>
          <w:tcPr>
            <w:tcW w:w="1199" w:type="pct"/>
            <w:tcBorders>
              <w:top w:val="single" w:sz="4" w:space="0" w:color="auto"/>
            </w:tcBorders>
          </w:tcPr>
          <w:p w14:paraId="6B80735F" w14:textId="77777777" w:rsidR="006757CA" w:rsidRPr="00720653" w:rsidRDefault="006757CA" w:rsidP="00AB0E76">
            <w:pPr>
              <w:spacing w:line="360" w:lineRule="auto"/>
              <w:jc w:val="both"/>
              <w:rPr>
                <w:rFonts w:eastAsia="Times New Roman" w:cs="Times New Roman"/>
                <w:b/>
                <w:lang w:val="en-CA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9D7018B" w14:textId="77777777" w:rsidR="006757CA" w:rsidRPr="00720653" w:rsidRDefault="006757CA" w:rsidP="00AB0E7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</w:tcBorders>
          </w:tcPr>
          <w:p w14:paraId="75758ED0" w14:textId="77777777" w:rsidR="00FF2E0F" w:rsidRDefault="00FF2E0F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>
              <w:rPr>
                <w:rFonts w:eastAsia="Times New Roman" w:cs="Times New Roman"/>
                <w:b/>
                <w:lang w:val="en-CA"/>
              </w:rPr>
              <w:t>Unweighted</w:t>
            </w:r>
          </w:p>
          <w:p w14:paraId="57F95378" w14:textId="54199BA9" w:rsidR="006757CA" w:rsidRPr="00720653" w:rsidRDefault="006757CA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>
              <w:rPr>
                <w:rFonts w:eastAsia="Times New Roman" w:cs="Times New Roman"/>
                <w:b/>
                <w:lang w:val="en-CA"/>
              </w:rPr>
              <w:t>(n=1640)</w:t>
            </w:r>
            <w:r w:rsidRPr="00720653">
              <w:rPr>
                <w:rFonts w:eastAsia="Times New Roman" w:cs="Times New Roman"/>
                <w:b/>
                <w:lang w:val="en-CA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</w:tcBorders>
          </w:tcPr>
          <w:p w14:paraId="134548B8" w14:textId="77777777" w:rsidR="00FF2E0F" w:rsidRDefault="00FF2E0F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>
              <w:rPr>
                <w:rFonts w:eastAsia="Times New Roman" w:cs="Times New Roman"/>
                <w:b/>
                <w:lang w:val="en-CA"/>
              </w:rPr>
              <w:t xml:space="preserve">Weighted </w:t>
            </w:r>
          </w:p>
          <w:p w14:paraId="4477C937" w14:textId="64036CAB" w:rsidR="006757CA" w:rsidRPr="00720653" w:rsidRDefault="00FF2E0F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  <w:r>
              <w:rPr>
                <w:rFonts w:eastAsia="Times New Roman" w:cs="Times New Roman"/>
                <w:b/>
                <w:lang w:val="en-CA"/>
              </w:rPr>
              <w:t>(</w:t>
            </w:r>
            <w:r w:rsidR="006757CA">
              <w:rPr>
                <w:rFonts w:eastAsia="Times New Roman" w:cs="Times New Roman"/>
                <w:b/>
                <w:lang w:val="en-CA"/>
              </w:rPr>
              <w:t>theoretical n=76,50</w:t>
            </w:r>
            <w:r w:rsidR="00EA1326">
              <w:rPr>
                <w:rFonts w:eastAsia="Times New Roman" w:cs="Times New Roman"/>
                <w:b/>
                <w:lang w:val="en-CA"/>
              </w:rPr>
              <w:t>2</w:t>
            </w:r>
            <w:r w:rsidR="006757CA">
              <w:rPr>
                <w:rFonts w:eastAsia="Times New Roman" w:cs="Times New Roman"/>
                <w:b/>
                <w:lang w:val="en-CA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14:paraId="13040414" w14:textId="411D1BBA" w:rsidR="006757CA" w:rsidRPr="00720653" w:rsidRDefault="006757CA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vAlign w:val="bottom"/>
          </w:tcPr>
          <w:p w14:paraId="1C1D32CF" w14:textId="77777777" w:rsidR="006757CA" w:rsidRPr="00720653" w:rsidRDefault="006757CA" w:rsidP="00AB0E76">
            <w:pPr>
              <w:spacing w:line="360" w:lineRule="auto"/>
              <w:jc w:val="center"/>
              <w:rPr>
                <w:rFonts w:eastAsia="Times New Roman" w:cs="Times New Roman"/>
                <w:b/>
                <w:lang w:val="en-CA"/>
              </w:rPr>
            </w:pPr>
          </w:p>
        </w:tc>
      </w:tr>
      <w:tr w:rsidR="00EA1326" w:rsidRPr="00720653" w14:paraId="0342C396" w14:textId="77777777" w:rsidTr="00FF2E0F">
        <w:tc>
          <w:tcPr>
            <w:tcW w:w="1199" w:type="pct"/>
          </w:tcPr>
          <w:p w14:paraId="665CD673" w14:textId="77777777" w:rsidR="006757CA" w:rsidRPr="00720653" w:rsidRDefault="006757CA" w:rsidP="006757CA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73" w:type="pct"/>
            <w:vAlign w:val="center"/>
          </w:tcPr>
          <w:p w14:paraId="129BDDF6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</w:p>
        </w:tc>
        <w:tc>
          <w:tcPr>
            <w:tcW w:w="599" w:type="pct"/>
            <w:vAlign w:val="center"/>
          </w:tcPr>
          <w:p w14:paraId="009ED43A" w14:textId="77777777" w:rsidR="006757CA" w:rsidRPr="00720653" w:rsidRDefault="006757CA" w:rsidP="00FF2E0F">
            <w:pPr>
              <w:spacing w:line="360" w:lineRule="auto"/>
              <w:jc w:val="right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45" w:type="pct"/>
            <w:vAlign w:val="center"/>
          </w:tcPr>
          <w:p w14:paraId="68406ED7" w14:textId="77777777" w:rsidR="006757CA" w:rsidRPr="00720653" w:rsidRDefault="006757CA" w:rsidP="00FF2E0F">
            <w:pPr>
              <w:spacing w:line="360" w:lineRule="auto"/>
              <w:jc w:val="right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46" w:type="pct"/>
            <w:vAlign w:val="center"/>
          </w:tcPr>
          <w:p w14:paraId="3C46EF3D" w14:textId="753382CB" w:rsidR="006757CA" w:rsidRPr="00720653" w:rsidRDefault="006757CA" w:rsidP="00FF2E0F">
            <w:pPr>
              <w:spacing w:line="360" w:lineRule="auto"/>
              <w:jc w:val="right"/>
              <w:rPr>
                <w:rFonts w:cs="Times New Roman"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45" w:type="pct"/>
            <w:vAlign w:val="center"/>
          </w:tcPr>
          <w:p w14:paraId="0854BA13" w14:textId="542D8906" w:rsidR="006757CA" w:rsidRPr="00720653" w:rsidRDefault="006757CA" w:rsidP="00FF2E0F">
            <w:pPr>
              <w:spacing w:line="360" w:lineRule="auto"/>
              <w:jc w:val="right"/>
              <w:rPr>
                <w:rFonts w:cs="Times New Roman"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654" w:type="pct"/>
          </w:tcPr>
          <w:p w14:paraId="0AE909AC" w14:textId="426F20B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</w:tcPr>
          <w:p w14:paraId="2924C914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A1326" w:rsidRPr="00720653" w14:paraId="071CDEA3" w14:textId="77777777" w:rsidTr="00FF2E0F">
        <w:trPr>
          <w:trHeight w:val="496"/>
        </w:trPr>
        <w:tc>
          <w:tcPr>
            <w:tcW w:w="1199" w:type="pct"/>
            <w:vMerge w:val="restart"/>
          </w:tcPr>
          <w:p w14:paraId="3355F143" w14:textId="77777777" w:rsidR="006757CA" w:rsidRPr="00720653" w:rsidRDefault="006757CA" w:rsidP="006757CA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Original analysis</w:t>
            </w:r>
          </w:p>
        </w:tc>
        <w:tc>
          <w:tcPr>
            <w:tcW w:w="273" w:type="pct"/>
            <w:vAlign w:val="center"/>
          </w:tcPr>
          <w:p w14:paraId="031571C9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99" w:type="pct"/>
            <w:vAlign w:val="center"/>
          </w:tcPr>
          <w:p w14:paraId="68BAD959" w14:textId="77777777" w:rsidR="006757CA" w:rsidRPr="00720653" w:rsidRDefault="006757CA" w:rsidP="00FF2E0F">
            <w:pPr>
              <w:tabs>
                <w:tab w:val="left" w:pos="0"/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 w:rsidRPr="00F82B4F">
              <w:rPr>
                <w:color w:val="A6A6A6" w:themeColor="background1" w:themeShade="A6"/>
              </w:rPr>
              <w:t>a</w:t>
            </w:r>
            <w:r>
              <w:rPr>
                <w:color w:val="000000"/>
              </w:rPr>
              <w:tab/>
              <w:t>698</w:t>
            </w:r>
          </w:p>
        </w:tc>
        <w:tc>
          <w:tcPr>
            <w:tcW w:w="545" w:type="pct"/>
            <w:vAlign w:val="center"/>
          </w:tcPr>
          <w:p w14:paraId="6331276A" w14:textId="77777777" w:rsidR="006757CA" w:rsidRPr="00720653" w:rsidRDefault="006757CA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 w:rsidRPr="00F82B4F">
              <w:rPr>
                <w:color w:val="A6A6A6" w:themeColor="background1" w:themeShade="A6"/>
              </w:rPr>
              <w:t>b</w:t>
            </w:r>
            <w:r>
              <w:rPr>
                <w:color w:val="000000"/>
              </w:rPr>
              <w:tab/>
              <w:t>136</w:t>
            </w:r>
          </w:p>
        </w:tc>
        <w:tc>
          <w:tcPr>
            <w:tcW w:w="546" w:type="pct"/>
            <w:vAlign w:val="center"/>
          </w:tcPr>
          <w:p w14:paraId="1D8F1355" w14:textId="1C943A9F" w:rsidR="006757CA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>
              <w:rPr>
                <w:color w:val="A6A6A6" w:themeColor="background1" w:themeShade="A6"/>
              </w:rPr>
              <w:t>a</w:t>
            </w:r>
            <w:r>
              <w:rPr>
                <w:color w:val="A6A6A6" w:themeColor="background1" w:themeShade="A6"/>
              </w:rPr>
              <w:tab/>
            </w:r>
            <w:r>
              <w:rPr>
                <w:color w:val="000000"/>
              </w:rPr>
              <w:t>8422</w:t>
            </w:r>
          </w:p>
        </w:tc>
        <w:tc>
          <w:tcPr>
            <w:tcW w:w="545" w:type="pct"/>
            <w:vAlign w:val="center"/>
          </w:tcPr>
          <w:p w14:paraId="14E5728E" w14:textId="7D999C9B" w:rsidR="006757CA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A6A6A6" w:themeColor="background1" w:themeShade="A6"/>
              </w:rPr>
              <w:t>b</w:t>
            </w:r>
            <w:r>
              <w:rPr>
                <w:color w:val="A6A6A6" w:themeColor="background1" w:themeShade="A6"/>
              </w:rPr>
              <w:tab/>
            </w:r>
            <w:r>
              <w:rPr>
                <w:color w:val="000000"/>
              </w:rPr>
              <w:t>2060</w:t>
            </w:r>
          </w:p>
        </w:tc>
        <w:tc>
          <w:tcPr>
            <w:tcW w:w="654" w:type="pct"/>
            <w:vMerge w:val="restart"/>
            <w:vAlign w:val="center"/>
          </w:tcPr>
          <w:p w14:paraId="6FC1F68E" w14:textId="10AF7256" w:rsidR="006757CA" w:rsidRPr="00720653" w:rsidRDefault="00EA1326" w:rsidP="006757C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89.0 (87.5-90.5)</w:t>
            </w:r>
          </w:p>
        </w:tc>
        <w:tc>
          <w:tcPr>
            <w:tcW w:w="639" w:type="pct"/>
            <w:vMerge w:val="restart"/>
            <w:vAlign w:val="center"/>
          </w:tcPr>
          <w:p w14:paraId="7F1C98BF" w14:textId="1938A9D1" w:rsidR="006757CA" w:rsidRPr="00720653" w:rsidRDefault="00EA1326" w:rsidP="006757C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0.60 (0.55-0.65)</w:t>
            </w:r>
          </w:p>
        </w:tc>
      </w:tr>
      <w:tr w:rsidR="00EA1326" w:rsidRPr="00720653" w14:paraId="318767E2" w14:textId="77777777" w:rsidTr="00FF2E0F">
        <w:tc>
          <w:tcPr>
            <w:tcW w:w="1199" w:type="pct"/>
            <w:vMerge/>
          </w:tcPr>
          <w:p w14:paraId="7995C171" w14:textId="77777777" w:rsidR="006757CA" w:rsidRPr="00720653" w:rsidRDefault="006757CA" w:rsidP="006757CA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73" w:type="pct"/>
            <w:vAlign w:val="center"/>
          </w:tcPr>
          <w:p w14:paraId="012B0F08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99" w:type="pct"/>
            <w:vAlign w:val="center"/>
          </w:tcPr>
          <w:p w14:paraId="6BEC467F" w14:textId="77777777" w:rsidR="006757CA" w:rsidRPr="00720653" w:rsidRDefault="006757CA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 w:rsidRPr="00F82B4F">
              <w:rPr>
                <w:color w:val="A6A6A6" w:themeColor="background1" w:themeShade="A6"/>
              </w:rPr>
              <w:t>c</w:t>
            </w:r>
            <w:r>
              <w:rPr>
                <w:color w:val="000000"/>
              </w:rPr>
              <w:tab/>
              <w:t>109</w:t>
            </w:r>
          </w:p>
        </w:tc>
        <w:tc>
          <w:tcPr>
            <w:tcW w:w="545" w:type="pct"/>
            <w:vAlign w:val="center"/>
          </w:tcPr>
          <w:p w14:paraId="625976DD" w14:textId="77777777" w:rsidR="006757CA" w:rsidRPr="00720653" w:rsidRDefault="006757CA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 w:rsidRPr="00F82B4F">
              <w:rPr>
                <w:color w:val="A6A6A6" w:themeColor="background1" w:themeShade="A6"/>
              </w:rPr>
              <w:t>d</w:t>
            </w:r>
            <w:r>
              <w:rPr>
                <w:color w:val="000000"/>
              </w:rPr>
              <w:tab/>
              <w:t>697</w:t>
            </w:r>
          </w:p>
        </w:tc>
        <w:tc>
          <w:tcPr>
            <w:tcW w:w="546" w:type="pct"/>
            <w:vAlign w:val="center"/>
          </w:tcPr>
          <w:p w14:paraId="612178A2" w14:textId="662BFDDA" w:rsidR="006757CA" w:rsidRPr="00720653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 w:rsidRPr="00F82B4F">
              <w:rPr>
                <w:color w:val="A6A6A6" w:themeColor="background1" w:themeShade="A6"/>
              </w:rPr>
              <w:t>c</w:t>
            </w:r>
            <w:r>
              <w:rPr>
                <w:color w:val="000000"/>
              </w:rPr>
              <w:tab/>
              <w:t>6359</w:t>
            </w:r>
          </w:p>
        </w:tc>
        <w:tc>
          <w:tcPr>
            <w:tcW w:w="545" w:type="pct"/>
            <w:vAlign w:val="center"/>
          </w:tcPr>
          <w:p w14:paraId="5C1DC1FB" w14:textId="1B70F6BB" w:rsidR="006757CA" w:rsidRPr="00720653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A6A6A6" w:themeColor="background1" w:themeShade="A6"/>
              </w:rPr>
              <w:t>d</w:t>
            </w:r>
            <w:r>
              <w:rPr>
                <w:color w:val="A6A6A6" w:themeColor="background1" w:themeShade="A6"/>
              </w:rPr>
              <w:tab/>
            </w:r>
            <w:r>
              <w:rPr>
                <w:color w:val="000000"/>
              </w:rPr>
              <w:t>59,661</w:t>
            </w:r>
          </w:p>
        </w:tc>
        <w:tc>
          <w:tcPr>
            <w:tcW w:w="654" w:type="pct"/>
            <w:vMerge/>
            <w:vAlign w:val="center"/>
          </w:tcPr>
          <w:p w14:paraId="1D31E3EA" w14:textId="416880C9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1E014381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A1326" w:rsidRPr="00720653" w14:paraId="37F1D9C7" w14:textId="77777777" w:rsidTr="00CB43F5">
        <w:trPr>
          <w:trHeight w:hRule="exact" w:val="170"/>
        </w:trPr>
        <w:tc>
          <w:tcPr>
            <w:tcW w:w="1199" w:type="pct"/>
          </w:tcPr>
          <w:p w14:paraId="32A90F89" w14:textId="77777777" w:rsidR="006757CA" w:rsidRPr="00541D90" w:rsidRDefault="006757CA" w:rsidP="006757CA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273" w:type="pct"/>
            <w:vAlign w:val="center"/>
          </w:tcPr>
          <w:p w14:paraId="1AC5CAB8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</w:p>
        </w:tc>
        <w:tc>
          <w:tcPr>
            <w:tcW w:w="599" w:type="pct"/>
            <w:vAlign w:val="center"/>
          </w:tcPr>
          <w:p w14:paraId="30FEC76A" w14:textId="77777777" w:rsidR="006757CA" w:rsidRPr="00720653" w:rsidRDefault="006757CA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</w:p>
        </w:tc>
        <w:tc>
          <w:tcPr>
            <w:tcW w:w="545" w:type="pct"/>
            <w:vAlign w:val="center"/>
          </w:tcPr>
          <w:p w14:paraId="39350DCB" w14:textId="77777777" w:rsidR="006757CA" w:rsidRPr="00720653" w:rsidRDefault="006757CA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546" w:type="pct"/>
            <w:vAlign w:val="center"/>
          </w:tcPr>
          <w:p w14:paraId="45AF874A" w14:textId="77777777" w:rsidR="006757CA" w:rsidRPr="00720653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545" w:type="pct"/>
            <w:vAlign w:val="center"/>
          </w:tcPr>
          <w:p w14:paraId="79E5F846" w14:textId="77777777" w:rsidR="006757CA" w:rsidRPr="00720653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654" w:type="pct"/>
            <w:vAlign w:val="center"/>
          </w:tcPr>
          <w:p w14:paraId="435EE7E2" w14:textId="7CA79FEF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2AF2995A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A1326" w:rsidRPr="00720653" w14:paraId="2D0183A7" w14:textId="77777777" w:rsidTr="00FF2E0F">
        <w:trPr>
          <w:trHeight w:val="471"/>
        </w:trPr>
        <w:tc>
          <w:tcPr>
            <w:tcW w:w="1199" w:type="pct"/>
            <w:vMerge w:val="restart"/>
          </w:tcPr>
          <w:p w14:paraId="543C7717" w14:textId="77777777" w:rsidR="006757CA" w:rsidRPr="00541D90" w:rsidRDefault="006757CA" w:rsidP="006757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41D90">
              <w:rPr>
                <w:rFonts w:cs="Times New Roman"/>
                <w:sz w:val="18"/>
                <w:szCs w:val="18"/>
              </w:rPr>
              <w:t>Assuming an additional 5.9% of non-asthma would self-report having had asthma</w:t>
            </w:r>
            <w:r>
              <w:rPr>
                <w:rFonts w:cs="Times New Roman"/>
                <w:sz w:val="18"/>
                <w:szCs w:val="18"/>
              </w:rPr>
              <w:t xml:space="preserve"> instead of no asthma</w:t>
            </w:r>
          </w:p>
        </w:tc>
        <w:tc>
          <w:tcPr>
            <w:tcW w:w="273" w:type="pct"/>
            <w:vAlign w:val="center"/>
          </w:tcPr>
          <w:p w14:paraId="2EB1985B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99" w:type="pct"/>
            <w:vAlign w:val="center"/>
          </w:tcPr>
          <w:p w14:paraId="6E2E9D38" w14:textId="1D54BD4F" w:rsidR="006757CA" w:rsidRPr="00720653" w:rsidRDefault="00EA1326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>
              <w:rPr>
                <w:color w:val="000000"/>
              </w:rPr>
              <w:tab/>
            </w:r>
            <w:r w:rsidR="006757CA">
              <w:rPr>
                <w:color w:val="000000"/>
              </w:rPr>
              <w:t>698</w:t>
            </w:r>
          </w:p>
        </w:tc>
        <w:tc>
          <w:tcPr>
            <w:tcW w:w="545" w:type="pct"/>
            <w:vAlign w:val="center"/>
          </w:tcPr>
          <w:p w14:paraId="0D525619" w14:textId="782DF7BC" w:rsidR="006757CA" w:rsidRPr="00720653" w:rsidRDefault="00EA1326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</w:r>
            <w:r w:rsidR="006757CA">
              <w:rPr>
                <w:color w:val="000000"/>
              </w:rPr>
              <w:t>136</w:t>
            </w:r>
          </w:p>
        </w:tc>
        <w:tc>
          <w:tcPr>
            <w:tcW w:w="546" w:type="pct"/>
            <w:vAlign w:val="center"/>
          </w:tcPr>
          <w:p w14:paraId="719EBF28" w14:textId="6E95D3D5" w:rsidR="006757CA" w:rsidRPr="00720653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8422</w:t>
            </w:r>
          </w:p>
        </w:tc>
        <w:tc>
          <w:tcPr>
            <w:tcW w:w="545" w:type="pct"/>
            <w:vAlign w:val="center"/>
          </w:tcPr>
          <w:p w14:paraId="721844E2" w14:textId="52A27178" w:rsidR="006757CA" w:rsidRPr="00720653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2060</w:t>
            </w:r>
          </w:p>
        </w:tc>
        <w:tc>
          <w:tcPr>
            <w:tcW w:w="654" w:type="pct"/>
            <w:vMerge w:val="restart"/>
            <w:vAlign w:val="center"/>
          </w:tcPr>
          <w:p w14:paraId="2ABDAE29" w14:textId="06727FD5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49CF33C2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A1326" w:rsidRPr="00720653" w14:paraId="0C890BC1" w14:textId="77777777" w:rsidTr="00FF2E0F">
        <w:tc>
          <w:tcPr>
            <w:tcW w:w="1199" w:type="pct"/>
            <w:vMerge/>
          </w:tcPr>
          <w:p w14:paraId="2E245FE8" w14:textId="77777777" w:rsidR="006757CA" w:rsidRPr="00720653" w:rsidRDefault="006757CA" w:rsidP="006757CA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73" w:type="pct"/>
            <w:vAlign w:val="center"/>
          </w:tcPr>
          <w:p w14:paraId="448010A3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99" w:type="pct"/>
            <w:vAlign w:val="center"/>
          </w:tcPr>
          <w:p w14:paraId="000B1064" w14:textId="56EF34BF" w:rsidR="006757CA" w:rsidRPr="00720653" w:rsidRDefault="00EA1326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>
              <w:rPr>
                <w:color w:val="000000"/>
              </w:rPr>
              <w:tab/>
            </w:r>
            <w:r w:rsidR="006757CA">
              <w:rPr>
                <w:color w:val="000000"/>
              </w:rPr>
              <w:t>109+48</w:t>
            </w:r>
          </w:p>
        </w:tc>
        <w:tc>
          <w:tcPr>
            <w:tcW w:w="545" w:type="pct"/>
            <w:vAlign w:val="center"/>
          </w:tcPr>
          <w:p w14:paraId="43807145" w14:textId="1685DC30" w:rsidR="006757CA" w:rsidRPr="00720653" w:rsidRDefault="00EA1326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</w:r>
            <w:r w:rsidR="006757CA">
              <w:rPr>
                <w:color w:val="000000"/>
              </w:rPr>
              <w:t>697-48</w:t>
            </w:r>
          </w:p>
        </w:tc>
        <w:tc>
          <w:tcPr>
            <w:tcW w:w="546" w:type="pct"/>
            <w:vAlign w:val="center"/>
          </w:tcPr>
          <w:p w14:paraId="2A859565" w14:textId="7FE8F0AB" w:rsidR="006757CA" w:rsidRPr="00720653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6359+3895</w:t>
            </w:r>
          </w:p>
        </w:tc>
        <w:tc>
          <w:tcPr>
            <w:tcW w:w="545" w:type="pct"/>
            <w:vAlign w:val="center"/>
          </w:tcPr>
          <w:p w14:paraId="61C119DB" w14:textId="3CE7F71D" w:rsidR="006757CA" w:rsidRPr="00720653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59,661-3895</w:t>
            </w:r>
          </w:p>
        </w:tc>
        <w:tc>
          <w:tcPr>
            <w:tcW w:w="654" w:type="pct"/>
            <w:vMerge/>
            <w:vAlign w:val="center"/>
          </w:tcPr>
          <w:p w14:paraId="31862C99" w14:textId="28178CE9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0369CA78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EA1326" w:rsidRPr="00720653" w14:paraId="3FB61B5E" w14:textId="77777777" w:rsidTr="00CB43F5">
        <w:trPr>
          <w:trHeight w:hRule="exact" w:val="283"/>
        </w:trPr>
        <w:tc>
          <w:tcPr>
            <w:tcW w:w="1199" w:type="pct"/>
          </w:tcPr>
          <w:p w14:paraId="00949A66" w14:textId="77777777" w:rsidR="006757CA" w:rsidRPr="00720653" w:rsidRDefault="006757CA" w:rsidP="006757CA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73" w:type="pct"/>
            <w:vAlign w:val="center"/>
          </w:tcPr>
          <w:p w14:paraId="5FF3DFC5" w14:textId="77777777" w:rsidR="006757CA" w:rsidRPr="00720653" w:rsidRDefault="006757CA" w:rsidP="00FF2E0F">
            <w:pPr>
              <w:spacing w:line="360" w:lineRule="auto"/>
              <w:rPr>
                <w:rFonts w:cs="Times New Roman"/>
                <w:i/>
              </w:rPr>
            </w:pPr>
          </w:p>
        </w:tc>
        <w:tc>
          <w:tcPr>
            <w:tcW w:w="599" w:type="pct"/>
            <w:vAlign w:val="center"/>
          </w:tcPr>
          <w:p w14:paraId="29DC628F" w14:textId="77777777" w:rsidR="006757CA" w:rsidRPr="00720653" w:rsidRDefault="006757CA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</w:p>
        </w:tc>
        <w:tc>
          <w:tcPr>
            <w:tcW w:w="545" w:type="pct"/>
            <w:vAlign w:val="center"/>
          </w:tcPr>
          <w:p w14:paraId="06BDCCAA" w14:textId="77777777" w:rsidR="006757CA" w:rsidRPr="00720653" w:rsidRDefault="006757CA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546" w:type="pct"/>
            <w:vAlign w:val="center"/>
          </w:tcPr>
          <w:p w14:paraId="3E3FE003" w14:textId="77777777" w:rsidR="006757CA" w:rsidRPr="00720653" w:rsidRDefault="006757CA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545" w:type="pct"/>
            <w:vAlign w:val="center"/>
          </w:tcPr>
          <w:p w14:paraId="3381B552" w14:textId="77777777" w:rsidR="006757CA" w:rsidRPr="00720653" w:rsidRDefault="006757CA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654" w:type="pct"/>
            <w:vAlign w:val="center"/>
          </w:tcPr>
          <w:p w14:paraId="3A613886" w14:textId="4809E26A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3EC2514F" w14:textId="77777777" w:rsidR="006757CA" w:rsidRPr="00720653" w:rsidRDefault="006757CA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C3189" w:rsidRPr="00720653" w14:paraId="253798F6" w14:textId="77777777" w:rsidTr="00FF2E0F">
        <w:tc>
          <w:tcPr>
            <w:tcW w:w="1199" w:type="pct"/>
            <w:vMerge w:val="restart"/>
          </w:tcPr>
          <w:p w14:paraId="4844AC8E" w14:textId="1921EC63" w:rsidR="00AC3189" w:rsidRDefault="00AC3189" w:rsidP="006757CA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0D9CA166" w14:textId="77777777" w:rsidR="00AC3189" w:rsidRPr="00720653" w:rsidRDefault="00AC3189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99" w:type="pct"/>
            <w:vAlign w:val="center"/>
          </w:tcPr>
          <w:p w14:paraId="4CE8896A" w14:textId="31C7744E" w:rsidR="00AC3189" w:rsidRPr="00720653" w:rsidRDefault="00AC3189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>
              <w:rPr>
                <w:color w:val="000000"/>
              </w:rPr>
              <w:tab/>
              <w:t>698</w:t>
            </w:r>
          </w:p>
        </w:tc>
        <w:tc>
          <w:tcPr>
            <w:tcW w:w="545" w:type="pct"/>
            <w:vAlign w:val="center"/>
          </w:tcPr>
          <w:p w14:paraId="0FEC8CAA" w14:textId="285CDEB4" w:rsidR="00AC3189" w:rsidRPr="00720653" w:rsidRDefault="00AC3189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136</w:t>
            </w:r>
          </w:p>
        </w:tc>
        <w:tc>
          <w:tcPr>
            <w:tcW w:w="546" w:type="pct"/>
            <w:vAlign w:val="center"/>
          </w:tcPr>
          <w:p w14:paraId="6DB15D7E" w14:textId="1A55873D" w:rsidR="00AC3189" w:rsidRDefault="00AC3189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8422</w:t>
            </w:r>
          </w:p>
        </w:tc>
        <w:tc>
          <w:tcPr>
            <w:tcW w:w="545" w:type="pct"/>
            <w:vAlign w:val="center"/>
          </w:tcPr>
          <w:p w14:paraId="485CA2F5" w14:textId="29FFEA4E" w:rsidR="00AC3189" w:rsidRDefault="00AC3189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2060</w:t>
            </w:r>
          </w:p>
        </w:tc>
        <w:tc>
          <w:tcPr>
            <w:tcW w:w="654" w:type="pct"/>
            <w:vMerge w:val="restart"/>
            <w:vAlign w:val="center"/>
          </w:tcPr>
          <w:p w14:paraId="00DD117B" w14:textId="17FBC25A" w:rsidR="00AC3189" w:rsidRPr="00720653" w:rsidRDefault="00AC3189" w:rsidP="006757C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83.9 (82.1-85.7)</w:t>
            </w:r>
          </w:p>
        </w:tc>
        <w:tc>
          <w:tcPr>
            <w:tcW w:w="639" w:type="pct"/>
            <w:vMerge w:val="restart"/>
            <w:vAlign w:val="center"/>
          </w:tcPr>
          <w:p w14:paraId="3BF4463E" w14:textId="04163771" w:rsidR="00AC3189" w:rsidRPr="00720653" w:rsidRDefault="00AC3189" w:rsidP="006757C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0.49 (0.44-0.54)</w:t>
            </w:r>
          </w:p>
        </w:tc>
      </w:tr>
      <w:tr w:rsidR="00AC3189" w:rsidRPr="00720653" w14:paraId="7DF42AE5" w14:textId="77777777" w:rsidTr="005D18E1">
        <w:tc>
          <w:tcPr>
            <w:tcW w:w="1199" w:type="pct"/>
            <w:vMerge/>
          </w:tcPr>
          <w:p w14:paraId="60F3CB8A" w14:textId="77777777" w:rsidR="00AC3189" w:rsidRDefault="00AC3189" w:rsidP="006757CA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03D4537D" w14:textId="77777777" w:rsidR="00AC3189" w:rsidRPr="00720653" w:rsidRDefault="00AC3189" w:rsidP="00FF2E0F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99" w:type="pct"/>
            <w:vAlign w:val="center"/>
          </w:tcPr>
          <w:p w14:paraId="03939A89" w14:textId="4BC5A3E9" w:rsidR="00AC3189" w:rsidRPr="00720653" w:rsidRDefault="00AC3189" w:rsidP="00FF2E0F">
            <w:pPr>
              <w:tabs>
                <w:tab w:val="right" w:pos="1169"/>
              </w:tabs>
              <w:spacing w:line="360" w:lineRule="auto"/>
              <w:ind w:right="34"/>
              <w:rPr>
                <w:rFonts w:cs="Times New Roman"/>
              </w:rPr>
            </w:pPr>
            <w:r>
              <w:rPr>
                <w:color w:val="000000"/>
              </w:rPr>
              <w:tab/>
              <w:t>157</w:t>
            </w:r>
          </w:p>
        </w:tc>
        <w:tc>
          <w:tcPr>
            <w:tcW w:w="545" w:type="pct"/>
            <w:vAlign w:val="center"/>
          </w:tcPr>
          <w:p w14:paraId="509C2F1E" w14:textId="0DD85AE3" w:rsidR="00AC3189" w:rsidRPr="00720653" w:rsidRDefault="00AC3189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649</w:t>
            </w:r>
          </w:p>
        </w:tc>
        <w:tc>
          <w:tcPr>
            <w:tcW w:w="546" w:type="pct"/>
            <w:vAlign w:val="center"/>
          </w:tcPr>
          <w:p w14:paraId="6BE91ADC" w14:textId="5E31FF8F" w:rsidR="00AC3189" w:rsidRPr="00720653" w:rsidRDefault="00AC3189" w:rsidP="00FF2E0F">
            <w:pPr>
              <w:tabs>
                <w:tab w:val="right" w:pos="1644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10,254</w:t>
            </w:r>
          </w:p>
        </w:tc>
        <w:tc>
          <w:tcPr>
            <w:tcW w:w="545" w:type="pct"/>
            <w:vAlign w:val="center"/>
          </w:tcPr>
          <w:p w14:paraId="68B85CC9" w14:textId="59CC72D9" w:rsidR="00AC3189" w:rsidRPr="00720653" w:rsidRDefault="00AC3189" w:rsidP="00FF2E0F">
            <w:pPr>
              <w:tabs>
                <w:tab w:val="right" w:pos="1310"/>
              </w:tabs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ab/>
              <w:t>55,766</w:t>
            </w:r>
          </w:p>
        </w:tc>
        <w:tc>
          <w:tcPr>
            <w:tcW w:w="654" w:type="pct"/>
            <w:vMerge/>
            <w:vAlign w:val="center"/>
          </w:tcPr>
          <w:p w14:paraId="12C87854" w14:textId="24E47855" w:rsidR="00AC3189" w:rsidRPr="00720653" w:rsidRDefault="00AC3189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2FBCED9B" w14:textId="77777777" w:rsidR="00AC3189" w:rsidRPr="00720653" w:rsidRDefault="00AC3189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D18E1" w:rsidRPr="00720653" w14:paraId="24079817" w14:textId="77777777" w:rsidTr="005D18E1">
        <w:tc>
          <w:tcPr>
            <w:tcW w:w="1199" w:type="pct"/>
          </w:tcPr>
          <w:p w14:paraId="4B24F5DB" w14:textId="77777777" w:rsidR="005D18E1" w:rsidRDefault="005D18E1" w:rsidP="006757CA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63F8BBAE" w14:textId="77777777" w:rsidR="005D18E1" w:rsidRPr="00720653" w:rsidRDefault="005D18E1" w:rsidP="00FF2E0F">
            <w:pPr>
              <w:spacing w:line="360" w:lineRule="auto"/>
              <w:rPr>
                <w:rFonts w:cs="Times New Roman"/>
                <w:i/>
              </w:rPr>
            </w:pPr>
          </w:p>
        </w:tc>
        <w:tc>
          <w:tcPr>
            <w:tcW w:w="599" w:type="pct"/>
            <w:vAlign w:val="center"/>
          </w:tcPr>
          <w:p w14:paraId="5844FC58" w14:textId="77777777" w:rsidR="005D18E1" w:rsidRDefault="005D18E1" w:rsidP="00FF2E0F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699198A7" w14:textId="77777777" w:rsidR="005D18E1" w:rsidRDefault="005D18E1" w:rsidP="00FF2E0F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46" w:type="pct"/>
            <w:vAlign w:val="center"/>
          </w:tcPr>
          <w:p w14:paraId="119A32F6" w14:textId="77777777" w:rsidR="005D18E1" w:rsidRDefault="005D18E1" w:rsidP="00FF2E0F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63A1B73F" w14:textId="77777777" w:rsidR="005D18E1" w:rsidRDefault="005D18E1" w:rsidP="00FF2E0F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654" w:type="pct"/>
            <w:vAlign w:val="center"/>
          </w:tcPr>
          <w:p w14:paraId="4DFFC859" w14:textId="77777777" w:rsidR="005D18E1" w:rsidRPr="00720653" w:rsidRDefault="005D18E1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68B5DDB7" w14:textId="77777777" w:rsidR="005D18E1" w:rsidRPr="00720653" w:rsidRDefault="005D18E1" w:rsidP="006757C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D18E1" w:rsidRPr="00720653" w14:paraId="0E627357" w14:textId="77777777" w:rsidTr="005D18E1">
        <w:tc>
          <w:tcPr>
            <w:tcW w:w="1199" w:type="pct"/>
          </w:tcPr>
          <w:p w14:paraId="52625F54" w14:textId="3D5B3E95" w:rsidR="005D18E1" w:rsidRDefault="005D18E1" w:rsidP="005D18E1">
            <w:pPr>
              <w:spacing w:line="360" w:lineRule="auto"/>
            </w:pPr>
            <w:r w:rsidRPr="00541D90">
              <w:rPr>
                <w:rFonts w:cs="Times New Roman"/>
                <w:sz w:val="18"/>
                <w:szCs w:val="18"/>
              </w:rPr>
              <w:t xml:space="preserve">Assuming an additional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541D90">
              <w:rPr>
                <w:rFonts w:cs="Times New Roman"/>
                <w:sz w:val="18"/>
                <w:szCs w:val="18"/>
              </w:rPr>
              <w:t>% of non-asthma would self-report having had asthma</w:t>
            </w:r>
            <w:r>
              <w:rPr>
                <w:rFonts w:cs="Times New Roman"/>
                <w:sz w:val="18"/>
                <w:szCs w:val="18"/>
              </w:rPr>
              <w:t xml:space="preserve"> instead of no asthma</w:t>
            </w:r>
          </w:p>
        </w:tc>
        <w:tc>
          <w:tcPr>
            <w:tcW w:w="273" w:type="pct"/>
            <w:vAlign w:val="center"/>
          </w:tcPr>
          <w:p w14:paraId="22F00377" w14:textId="4B6417C0" w:rsidR="005D18E1" w:rsidRPr="00720653" w:rsidRDefault="005D18E1" w:rsidP="005D18E1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99" w:type="pct"/>
            <w:vAlign w:val="center"/>
          </w:tcPr>
          <w:p w14:paraId="6CC1BFEC" w14:textId="59F008E6" w:rsidR="005D18E1" w:rsidRDefault="005D18E1" w:rsidP="005D18E1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ab/>
              <w:t>698</w:t>
            </w:r>
          </w:p>
        </w:tc>
        <w:tc>
          <w:tcPr>
            <w:tcW w:w="545" w:type="pct"/>
            <w:vAlign w:val="center"/>
          </w:tcPr>
          <w:p w14:paraId="5FECBCD0" w14:textId="68924BD3" w:rsidR="005D18E1" w:rsidRDefault="005D18E1" w:rsidP="005D18E1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136</w:t>
            </w:r>
          </w:p>
        </w:tc>
        <w:tc>
          <w:tcPr>
            <w:tcW w:w="546" w:type="pct"/>
            <w:vAlign w:val="center"/>
          </w:tcPr>
          <w:p w14:paraId="18146FFA" w14:textId="4F73C98C" w:rsidR="005D18E1" w:rsidRDefault="005D18E1" w:rsidP="005D18E1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8422</w:t>
            </w:r>
          </w:p>
        </w:tc>
        <w:tc>
          <w:tcPr>
            <w:tcW w:w="545" w:type="pct"/>
            <w:vAlign w:val="center"/>
          </w:tcPr>
          <w:p w14:paraId="63187953" w14:textId="2807EF48" w:rsidR="005D18E1" w:rsidRDefault="005D18E1" w:rsidP="005D18E1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2060</w:t>
            </w:r>
          </w:p>
        </w:tc>
        <w:tc>
          <w:tcPr>
            <w:tcW w:w="654" w:type="pct"/>
            <w:vAlign w:val="center"/>
          </w:tcPr>
          <w:p w14:paraId="3CF34523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5BB01D57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D18E1" w:rsidRPr="00720653" w14:paraId="630C141A" w14:textId="77777777" w:rsidTr="005D18E1">
        <w:tc>
          <w:tcPr>
            <w:tcW w:w="1199" w:type="pct"/>
          </w:tcPr>
          <w:p w14:paraId="71EF972F" w14:textId="77777777" w:rsidR="005D18E1" w:rsidRDefault="005D18E1" w:rsidP="005D18E1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0F87EA53" w14:textId="53735474" w:rsidR="005D18E1" w:rsidRPr="00720653" w:rsidRDefault="005D18E1" w:rsidP="005D18E1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99" w:type="pct"/>
            <w:vAlign w:val="center"/>
          </w:tcPr>
          <w:p w14:paraId="6C353C8E" w14:textId="5CDFEBAB" w:rsidR="005D18E1" w:rsidRDefault="005D18E1" w:rsidP="005D18E1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ab/>
              <w:t>109+24</w:t>
            </w:r>
          </w:p>
        </w:tc>
        <w:tc>
          <w:tcPr>
            <w:tcW w:w="545" w:type="pct"/>
            <w:vAlign w:val="center"/>
          </w:tcPr>
          <w:p w14:paraId="5160FB96" w14:textId="28E54666" w:rsidR="005D18E1" w:rsidRDefault="005D18E1" w:rsidP="005D18E1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697-24</w:t>
            </w:r>
          </w:p>
        </w:tc>
        <w:tc>
          <w:tcPr>
            <w:tcW w:w="546" w:type="pct"/>
            <w:vAlign w:val="center"/>
          </w:tcPr>
          <w:p w14:paraId="10A087D5" w14:textId="2E91038F" w:rsidR="005D18E1" w:rsidRDefault="005D18E1" w:rsidP="005D18E1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6359+</w:t>
            </w:r>
            <w:r w:rsidR="00D57191">
              <w:rPr>
                <w:color w:val="000000"/>
              </w:rPr>
              <w:t>1981</w:t>
            </w:r>
          </w:p>
        </w:tc>
        <w:tc>
          <w:tcPr>
            <w:tcW w:w="545" w:type="pct"/>
            <w:vAlign w:val="center"/>
          </w:tcPr>
          <w:p w14:paraId="79879DCA" w14:textId="2F690E10" w:rsidR="005D18E1" w:rsidRDefault="005D18E1" w:rsidP="005D18E1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59,661-</w:t>
            </w:r>
            <w:r w:rsidR="00D57191">
              <w:rPr>
                <w:color w:val="000000"/>
              </w:rPr>
              <w:t>1981</w:t>
            </w:r>
          </w:p>
        </w:tc>
        <w:tc>
          <w:tcPr>
            <w:tcW w:w="654" w:type="pct"/>
            <w:vAlign w:val="center"/>
          </w:tcPr>
          <w:p w14:paraId="62BD3D0D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10DC0081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D18E1" w:rsidRPr="00720653" w14:paraId="29BB75CC" w14:textId="77777777" w:rsidTr="00CB43F5">
        <w:trPr>
          <w:trHeight w:hRule="exact" w:val="284"/>
        </w:trPr>
        <w:tc>
          <w:tcPr>
            <w:tcW w:w="1199" w:type="pct"/>
          </w:tcPr>
          <w:p w14:paraId="616C0EF9" w14:textId="77777777" w:rsidR="005D18E1" w:rsidRDefault="005D18E1" w:rsidP="005D18E1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09874505" w14:textId="77777777" w:rsidR="005D18E1" w:rsidRPr="00720653" w:rsidRDefault="005D18E1" w:rsidP="005D18E1">
            <w:pPr>
              <w:spacing w:line="360" w:lineRule="auto"/>
              <w:rPr>
                <w:rFonts w:cs="Times New Roman"/>
                <w:i/>
              </w:rPr>
            </w:pPr>
          </w:p>
        </w:tc>
        <w:tc>
          <w:tcPr>
            <w:tcW w:w="599" w:type="pct"/>
            <w:vAlign w:val="center"/>
          </w:tcPr>
          <w:p w14:paraId="256F8D23" w14:textId="77777777" w:rsidR="005D18E1" w:rsidRDefault="005D18E1" w:rsidP="005D18E1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438633A8" w14:textId="77777777" w:rsidR="005D18E1" w:rsidRDefault="005D18E1" w:rsidP="005D18E1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46" w:type="pct"/>
            <w:vAlign w:val="center"/>
          </w:tcPr>
          <w:p w14:paraId="0E7899DD" w14:textId="77777777" w:rsidR="005D18E1" w:rsidRDefault="005D18E1" w:rsidP="005D18E1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43B360FE" w14:textId="77777777" w:rsidR="005D18E1" w:rsidRDefault="005D18E1" w:rsidP="005D18E1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654" w:type="pct"/>
            <w:vAlign w:val="center"/>
          </w:tcPr>
          <w:p w14:paraId="539CC278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Align w:val="center"/>
          </w:tcPr>
          <w:p w14:paraId="3FDD5966" w14:textId="77777777" w:rsidR="005D18E1" w:rsidRPr="00720653" w:rsidRDefault="005D18E1" w:rsidP="005D18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D57191" w:rsidRPr="00720653" w14:paraId="01647A2F" w14:textId="77777777" w:rsidTr="005D18E1">
        <w:tc>
          <w:tcPr>
            <w:tcW w:w="1199" w:type="pct"/>
          </w:tcPr>
          <w:p w14:paraId="17A2E17D" w14:textId="77777777" w:rsidR="00D57191" w:rsidRDefault="00D57191" w:rsidP="005D18E1">
            <w:pPr>
              <w:spacing w:line="360" w:lineRule="auto"/>
            </w:pPr>
          </w:p>
        </w:tc>
        <w:tc>
          <w:tcPr>
            <w:tcW w:w="273" w:type="pct"/>
            <w:vAlign w:val="center"/>
          </w:tcPr>
          <w:p w14:paraId="5EB12BBC" w14:textId="2ACFE736" w:rsidR="00D57191" w:rsidRPr="00720653" w:rsidRDefault="00D57191" w:rsidP="005D18E1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Yes</w:t>
            </w:r>
          </w:p>
        </w:tc>
        <w:tc>
          <w:tcPr>
            <w:tcW w:w="599" w:type="pct"/>
            <w:vAlign w:val="center"/>
          </w:tcPr>
          <w:p w14:paraId="4DE7B565" w14:textId="04E5CFF2" w:rsidR="00D57191" w:rsidRDefault="00D57191" w:rsidP="005D18E1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ab/>
              <w:t>698</w:t>
            </w:r>
          </w:p>
        </w:tc>
        <w:tc>
          <w:tcPr>
            <w:tcW w:w="545" w:type="pct"/>
            <w:vAlign w:val="center"/>
          </w:tcPr>
          <w:p w14:paraId="4D26C553" w14:textId="7F673BC5" w:rsidR="00D57191" w:rsidRDefault="00D57191" w:rsidP="005D18E1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136</w:t>
            </w:r>
          </w:p>
        </w:tc>
        <w:tc>
          <w:tcPr>
            <w:tcW w:w="546" w:type="pct"/>
            <w:vAlign w:val="center"/>
          </w:tcPr>
          <w:p w14:paraId="636CCEA0" w14:textId="366CF1FF" w:rsidR="00D57191" w:rsidRDefault="00D57191" w:rsidP="005D18E1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8422</w:t>
            </w:r>
          </w:p>
        </w:tc>
        <w:tc>
          <w:tcPr>
            <w:tcW w:w="545" w:type="pct"/>
            <w:vAlign w:val="center"/>
          </w:tcPr>
          <w:p w14:paraId="603FC948" w14:textId="0C8CA02D" w:rsidR="00D57191" w:rsidRDefault="00D57191" w:rsidP="005D18E1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2060</w:t>
            </w:r>
          </w:p>
        </w:tc>
        <w:tc>
          <w:tcPr>
            <w:tcW w:w="654" w:type="pct"/>
            <w:vMerge w:val="restart"/>
            <w:vAlign w:val="center"/>
          </w:tcPr>
          <w:p w14:paraId="0A19C459" w14:textId="6C036DA6" w:rsidR="00D57191" w:rsidRPr="00720653" w:rsidRDefault="00D57191" w:rsidP="005D18E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86.4 (84.7-88.1)</w:t>
            </w:r>
          </w:p>
        </w:tc>
        <w:tc>
          <w:tcPr>
            <w:tcW w:w="639" w:type="pct"/>
            <w:vMerge w:val="restart"/>
            <w:vAlign w:val="center"/>
          </w:tcPr>
          <w:p w14:paraId="198E411B" w14:textId="5FB00E5D" w:rsidR="00D57191" w:rsidRPr="00720653" w:rsidRDefault="00D57191" w:rsidP="005D18E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0.54 (0.49-0.59)</w:t>
            </w:r>
          </w:p>
        </w:tc>
      </w:tr>
      <w:tr w:rsidR="00D57191" w:rsidRPr="00720653" w14:paraId="7AB9F625" w14:textId="77777777" w:rsidTr="00FF2E0F">
        <w:tc>
          <w:tcPr>
            <w:tcW w:w="1199" w:type="pct"/>
            <w:tcBorders>
              <w:bottom w:val="single" w:sz="4" w:space="0" w:color="auto"/>
            </w:tcBorders>
          </w:tcPr>
          <w:p w14:paraId="65448A18" w14:textId="77777777" w:rsidR="00D57191" w:rsidRDefault="00D57191" w:rsidP="00D57191">
            <w:pPr>
              <w:spacing w:line="360" w:lineRule="auto"/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1172BA8D" w14:textId="778E4517" w:rsidR="00D57191" w:rsidRPr="00720653" w:rsidRDefault="00D57191" w:rsidP="00D57191">
            <w:pPr>
              <w:spacing w:line="360" w:lineRule="auto"/>
              <w:rPr>
                <w:rFonts w:cs="Times New Roman"/>
                <w:i/>
              </w:rPr>
            </w:pPr>
            <w:r w:rsidRPr="00720653">
              <w:rPr>
                <w:rFonts w:cs="Times New Roman"/>
                <w:i/>
              </w:rPr>
              <w:t>No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96B620D" w14:textId="35AACBD7" w:rsidR="00D57191" w:rsidRDefault="00D57191" w:rsidP="00D57191">
            <w:pPr>
              <w:tabs>
                <w:tab w:val="right" w:pos="1169"/>
              </w:tabs>
              <w:spacing w:line="360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ab/>
              <w:t>133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279D7AB8" w14:textId="52CE0B88" w:rsidR="00D57191" w:rsidRDefault="00D57191" w:rsidP="00D57191">
            <w:pPr>
              <w:tabs>
                <w:tab w:val="center" w:pos="0"/>
                <w:tab w:val="right" w:pos="1168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673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F79B132" w14:textId="2F0C2973" w:rsidR="00D57191" w:rsidRDefault="00D57191" w:rsidP="00D57191">
            <w:pPr>
              <w:tabs>
                <w:tab w:val="right" w:pos="1644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8340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5A8FA886" w14:textId="16FF36CE" w:rsidR="00D57191" w:rsidRDefault="00D57191" w:rsidP="00D57191">
            <w:pPr>
              <w:tabs>
                <w:tab w:val="right" w:pos="13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  <w:t>57,680</w:t>
            </w: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vAlign w:val="center"/>
          </w:tcPr>
          <w:p w14:paraId="544102F5" w14:textId="77777777" w:rsidR="00D57191" w:rsidRPr="00720653" w:rsidRDefault="00D57191" w:rsidP="00D5719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14:paraId="5D1B4885" w14:textId="77777777" w:rsidR="00D57191" w:rsidRPr="00720653" w:rsidRDefault="00D57191" w:rsidP="00D5719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1B1EA05C" w14:textId="61CAA81D" w:rsidR="00613D3D" w:rsidRDefault="00613D3D" w:rsidP="00AB0E76">
      <w:pPr>
        <w:spacing w:line="480" w:lineRule="auto"/>
        <w:rPr>
          <w:rFonts w:cs="Times New Roman"/>
          <w:lang w:val="en-CA"/>
        </w:rPr>
      </w:pPr>
      <w:r w:rsidRPr="00613D3D">
        <w:rPr>
          <w:vertAlign w:val="superscript"/>
          <w:lang w:val="en-CA"/>
        </w:rPr>
        <w:t>a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Analyses based on the asthma definition [</w:t>
      </w:r>
      <w:r w:rsidRPr="00CA1241">
        <w:rPr>
          <w:rFonts w:cs="Times New Roman"/>
          <w:lang w:val="en-CA"/>
        </w:rPr>
        <w:t xml:space="preserve">≥ 2 </w:t>
      </w:r>
      <w:r w:rsidR="009C73B2">
        <w:rPr>
          <w:rFonts w:cs="Times New Roman"/>
          <w:lang w:val="en-CA"/>
        </w:rPr>
        <w:t>physician claims</w:t>
      </w:r>
      <w:r w:rsidRPr="00CA1241">
        <w:rPr>
          <w:rFonts w:cs="Times New Roman"/>
          <w:lang w:val="en-CA"/>
        </w:rPr>
        <w:t xml:space="preserve"> in 2 years or ≥ 1 </w:t>
      </w:r>
      <w:r w:rsidR="009C73B2">
        <w:rPr>
          <w:rFonts w:cs="Times New Roman"/>
          <w:lang w:val="en-CA"/>
        </w:rPr>
        <w:t>hospitalization</w:t>
      </w:r>
      <w:r>
        <w:rPr>
          <w:rFonts w:cs="Times New Roman"/>
          <w:lang w:val="en-CA"/>
        </w:rPr>
        <w:t>] used in the largest number of previous studies.</w:t>
      </w:r>
    </w:p>
    <w:p w14:paraId="2A986743" w14:textId="08E7875C" w:rsidR="00FF2609" w:rsidRDefault="00FF2609" w:rsidP="00EA1326">
      <w:pPr>
        <w:spacing w:line="480" w:lineRule="auto"/>
        <w:jc w:val="both"/>
        <w:rPr>
          <w:rFonts w:cs="Times New Roman"/>
          <w:lang w:val="en-CA"/>
        </w:rPr>
      </w:pPr>
      <w:r w:rsidRPr="00183721">
        <w:rPr>
          <w:rFonts w:cs="Times New Roman"/>
          <w:lang w:val="en-CA"/>
        </w:rPr>
        <w:lastRenderedPageBreak/>
        <w:t xml:space="preserve">Compilation based on data from the ©Government of Quebec, </w:t>
      </w:r>
      <w:proofErr w:type="spellStart"/>
      <w:r w:rsidRPr="00183721">
        <w:rPr>
          <w:rFonts w:cs="Times New Roman"/>
          <w:lang w:val="en-CA"/>
        </w:rPr>
        <w:t>Institut</w:t>
      </w:r>
      <w:proofErr w:type="spellEnd"/>
      <w:r w:rsidRPr="00183721">
        <w:rPr>
          <w:rFonts w:cs="Times New Roman"/>
          <w:lang w:val="en-CA"/>
        </w:rPr>
        <w:t xml:space="preserve"> de la </w:t>
      </w:r>
      <w:proofErr w:type="spellStart"/>
      <w:r w:rsidRPr="00183721">
        <w:rPr>
          <w:rFonts w:cs="Times New Roman"/>
          <w:lang w:val="en-CA"/>
        </w:rPr>
        <w:t>statistique</w:t>
      </w:r>
      <w:proofErr w:type="spellEnd"/>
      <w:r w:rsidRPr="00183721">
        <w:rPr>
          <w:rFonts w:cs="Times New Roman"/>
          <w:lang w:val="en-CA"/>
        </w:rPr>
        <w:t xml:space="preserve"> du Québec, </w:t>
      </w:r>
      <w:r w:rsidRPr="00FF2609">
        <w:rPr>
          <w:rFonts w:cs="Times New Roman"/>
          <w:lang w:val="en-CA"/>
        </w:rPr>
        <w:t>Survey on Childhood Environment and the Development of Allergic Diseases, 2012</w:t>
      </w:r>
      <w:r w:rsidRPr="00183721">
        <w:rPr>
          <w:rFonts w:cs="Times New Roman"/>
          <w:lang w:val="en-CA"/>
        </w:rPr>
        <w:t xml:space="preserve">. </w:t>
      </w:r>
      <w:proofErr w:type="spellStart"/>
      <w:r w:rsidRPr="00FF2609">
        <w:rPr>
          <w:rFonts w:cs="Times New Roman"/>
          <w:lang w:val="en-CA"/>
        </w:rPr>
        <w:t>Institut</w:t>
      </w:r>
      <w:proofErr w:type="spellEnd"/>
      <w:r w:rsidRPr="00FF2609">
        <w:rPr>
          <w:rFonts w:cs="Times New Roman"/>
          <w:lang w:val="en-CA"/>
        </w:rPr>
        <w:t xml:space="preserve"> de la </w:t>
      </w:r>
      <w:proofErr w:type="spellStart"/>
      <w:r w:rsidRPr="00FF2609">
        <w:rPr>
          <w:rFonts w:cs="Times New Roman"/>
          <w:lang w:val="en-CA"/>
        </w:rPr>
        <w:t>statistique</w:t>
      </w:r>
      <w:proofErr w:type="spellEnd"/>
      <w:r w:rsidRPr="00FF2609">
        <w:rPr>
          <w:rFonts w:cs="Times New Roman"/>
          <w:lang w:val="en-CA"/>
        </w:rPr>
        <w:t xml:space="preserve"> du Québec is not responsible for compilations or interpretation of results.</w:t>
      </w:r>
    </w:p>
    <w:p w14:paraId="35408414" w14:textId="77777777" w:rsidR="00EA1326" w:rsidRPr="00FF2609" w:rsidRDefault="00EA1326" w:rsidP="00EA1326">
      <w:pPr>
        <w:spacing w:line="480" w:lineRule="auto"/>
        <w:jc w:val="both"/>
        <w:rPr>
          <w:rFonts w:cs="Times New Roman"/>
          <w:lang w:val="en-CA"/>
        </w:rPr>
      </w:pPr>
    </w:p>
    <w:p w14:paraId="2F630879" w14:textId="5C0D37DF" w:rsidR="005072BC" w:rsidRPr="005072BC" w:rsidRDefault="005072BC" w:rsidP="00FF2E0F">
      <w:pPr>
        <w:pStyle w:val="EndNoteBibliography"/>
        <w:ind w:left="720" w:hanging="720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ADDIN EN.REFLIST </w:instrText>
      </w:r>
      <w:r>
        <w:rPr>
          <w:lang w:val="en-CA"/>
        </w:rPr>
        <w:fldChar w:fldCharType="separate"/>
      </w:r>
      <w:r w:rsidR="00C465E7" w:rsidRPr="00C465E7">
        <w:t>1.</w:t>
      </w:r>
      <w:r w:rsidR="00C465E7" w:rsidRPr="00C465E7">
        <w:tab/>
        <w:t xml:space="preserve">El-Zein M, Conus F, Benedetti A, Menzies D, Parent ME, Rousseau MC: </w:t>
      </w:r>
      <w:r w:rsidR="00C465E7" w:rsidRPr="00C465E7">
        <w:rPr>
          <w:b/>
        </w:rPr>
        <w:t>Association between Bacillus Calmette-Guérin (BCG) vaccination and childhood asthma in the Québec Birth Cohort on Immunity and Health</w:t>
      </w:r>
      <w:r w:rsidR="00C465E7" w:rsidRPr="00C465E7">
        <w:t xml:space="preserve">. </w:t>
      </w:r>
      <w:r w:rsidR="00C465E7" w:rsidRPr="00C465E7">
        <w:rPr>
          <w:i/>
        </w:rPr>
        <w:t xml:space="preserve">Am J Epidemiol </w:t>
      </w:r>
      <w:r w:rsidR="00C465E7" w:rsidRPr="00C465E7">
        <w:t xml:space="preserve">2017, </w:t>
      </w:r>
      <w:r w:rsidR="00C465E7" w:rsidRPr="00C465E7">
        <w:rPr>
          <w:b/>
        </w:rPr>
        <w:t>186</w:t>
      </w:r>
      <w:r w:rsidR="00C465E7" w:rsidRPr="00C465E7">
        <w:t>(3):344-355.</w:t>
      </w:r>
      <w:r>
        <w:rPr>
          <w:lang w:val="en-CA"/>
        </w:rPr>
        <w:fldChar w:fldCharType="end"/>
      </w:r>
    </w:p>
    <w:sectPr w:rsidR="005072BC" w:rsidRPr="005072BC" w:rsidSect="006757C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5A0C" w14:textId="77777777" w:rsidR="00744236" w:rsidRDefault="00744236" w:rsidP="00AB0E76">
      <w:pPr>
        <w:spacing w:after="0" w:line="240" w:lineRule="auto"/>
      </w:pPr>
      <w:r>
        <w:separator/>
      </w:r>
    </w:p>
  </w:endnote>
  <w:endnote w:type="continuationSeparator" w:id="0">
    <w:p w14:paraId="1269B7B7" w14:textId="77777777" w:rsidR="00744236" w:rsidRDefault="00744236" w:rsidP="00A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7377" w14:textId="77777777" w:rsidR="00744236" w:rsidRDefault="00744236" w:rsidP="00AB0E76">
      <w:pPr>
        <w:spacing w:after="0" w:line="240" w:lineRule="auto"/>
      </w:pPr>
      <w:r>
        <w:separator/>
      </w:r>
    </w:p>
  </w:footnote>
  <w:footnote w:type="continuationSeparator" w:id="0">
    <w:p w14:paraId="6833CF20" w14:textId="77777777" w:rsidR="00744236" w:rsidRDefault="00744236" w:rsidP="00A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A6B" w14:textId="70475A31" w:rsidR="00AB0E76" w:rsidRPr="00C465E7" w:rsidRDefault="00AB0E76">
    <w:pPr>
      <w:pStyle w:val="En-tte"/>
      <w:rPr>
        <w:sz w:val="20"/>
        <w:szCs w:val="20"/>
        <w:lang w:val="en-CA"/>
      </w:rPr>
    </w:pPr>
    <w:r w:rsidRPr="00C465E7">
      <w:rPr>
        <w:sz w:val="20"/>
        <w:szCs w:val="20"/>
        <w:lang w:val="en-CA"/>
      </w:rPr>
      <w:t>Rousseau et al. 202</w:t>
    </w:r>
    <w:r w:rsidR="00D6369F">
      <w:rPr>
        <w:sz w:val="20"/>
        <w:szCs w:val="20"/>
        <w:lang w:val="en-CA"/>
      </w:rPr>
      <w:t>3</w:t>
    </w:r>
  </w:p>
  <w:p w14:paraId="6C870737" w14:textId="77777777" w:rsidR="00AB0E76" w:rsidRDefault="00AB0E76">
    <w:pPr>
      <w:pStyle w:val="En-tte"/>
      <w:pBdr>
        <w:bottom w:val="single" w:sz="6" w:space="1" w:color="auto"/>
      </w:pBdr>
      <w:rPr>
        <w:rFonts w:cs="Times New Roman"/>
        <w:sz w:val="20"/>
        <w:szCs w:val="20"/>
        <w:lang w:val="en-CA"/>
      </w:rPr>
    </w:pPr>
    <w:r w:rsidRPr="00AB0E76">
      <w:rPr>
        <w:rFonts w:cs="Times New Roman"/>
        <w:sz w:val="20"/>
        <w:szCs w:val="20"/>
        <w:lang w:val="en-CA"/>
      </w:rPr>
      <w:t>Ascertaining asthma in epidemiologic studies: a comparison between administrative health data and self-report</w:t>
    </w:r>
  </w:p>
  <w:p w14:paraId="132CBBD9" w14:textId="77777777" w:rsidR="00AB0E76" w:rsidRDefault="00AB0E76">
    <w:pPr>
      <w:pStyle w:val="En-tte"/>
      <w:rPr>
        <w:sz w:val="20"/>
        <w:szCs w:val="20"/>
        <w:lang w:val="en-CA"/>
      </w:rPr>
    </w:pPr>
  </w:p>
  <w:p w14:paraId="362F38D8" w14:textId="77777777" w:rsidR="00AB0E76" w:rsidRPr="00AB0E76" w:rsidRDefault="00AB0E76">
    <w:pPr>
      <w:pStyle w:val="En-tte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Res Meth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9xr5daxexde5erwtopdvabsf2txwr590w5&quot;&gt;BIBMCR&lt;record-ids&gt;&lt;item&gt;4355&lt;/item&gt;&lt;/record-ids&gt;&lt;/item&gt;&lt;/Libraries&gt;"/>
  </w:docVars>
  <w:rsids>
    <w:rsidRoot w:val="00D4150D"/>
    <w:rsid w:val="000644BF"/>
    <w:rsid w:val="00193D25"/>
    <w:rsid w:val="00335D2F"/>
    <w:rsid w:val="004768E5"/>
    <w:rsid w:val="005072BC"/>
    <w:rsid w:val="00541D90"/>
    <w:rsid w:val="005D18E1"/>
    <w:rsid w:val="00613D3D"/>
    <w:rsid w:val="006757CA"/>
    <w:rsid w:val="007041B7"/>
    <w:rsid w:val="00705A8D"/>
    <w:rsid w:val="00744236"/>
    <w:rsid w:val="00891C01"/>
    <w:rsid w:val="008A6956"/>
    <w:rsid w:val="00923001"/>
    <w:rsid w:val="00993702"/>
    <w:rsid w:val="009C73B2"/>
    <w:rsid w:val="00A216D9"/>
    <w:rsid w:val="00A73FFD"/>
    <w:rsid w:val="00AB0E76"/>
    <w:rsid w:val="00AC3189"/>
    <w:rsid w:val="00B11E21"/>
    <w:rsid w:val="00C465E7"/>
    <w:rsid w:val="00CA1241"/>
    <w:rsid w:val="00CB43F5"/>
    <w:rsid w:val="00D4150D"/>
    <w:rsid w:val="00D57191"/>
    <w:rsid w:val="00D6369F"/>
    <w:rsid w:val="00DE2FEC"/>
    <w:rsid w:val="00EA1326"/>
    <w:rsid w:val="00F82B4F"/>
    <w:rsid w:val="00FB7DB0"/>
    <w:rsid w:val="00FF2609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DC1"/>
  <w15:chartTrackingRefBased/>
  <w15:docId w15:val="{ADE901E0-E791-4AEF-81E7-0028BF4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5072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072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072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5072BC"/>
    <w:rPr>
      <w:rFonts w:ascii="Calibri" w:hAnsi="Calibri" w:cs="Calibri"/>
      <w:noProof/>
      <w:lang w:val="en-US"/>
    </w:rPr>
  </w:style>
  <w:style w:type="table" w:styleId="Grilledutableau">
    <w:name w:val="Table Grid"/>
    <w:basedOn w:val="TableauNormal"/>
    <w:uiPriority w:val="59"/>
    <w:rsid w:val="004768E5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E76"/>
  </w:style>
  <w:style w:type="paragraph" w:styleId="Pieddepage">
    <w:name w:val="footer"/>
    <w:basedOn w:val="Normal"/>
    <w:link w:val="Pieddepag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B693-5DEB-4A52-AAD3-CE5C490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Marie-Claude</dc:creator>
  <cp:keywords/>
  <dc:description/>
  <cp:lastModifiedBy>Michel</cp:lastModifiedBy>
  <cp:revision>2</cp:revision>
  <dcterms:created xsi:type="dcterms:W3CDTF">2024-03-30T15:55:00Z</dcterms:created>
  <dcterms:modified xsi:type="dcterms:W3CDTF">2024-03-30T15:55:00Z</dcterms:modified>
</cp:coreProperties>
</file>